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7BC6B3C" w:rsidR="00291A00" w:rsidRPr="00EA6D9D" w:rsidRDefault="00FE3601" w:rsidP="007839B7">
            <w:pPr>
              <w:pStyle w:val="TableParagraph"/>
              <w:spacing w:before="106"/>
              <w:ind w:left="103" w:right="138"/>
              <w:rPr>
                <w:sz w:val="20"/>
                <w:szCs w:val="20"/>
              </w:rPr>
            </w:pPr>
            <w:r w:rsidRPr="00EA6D9D">
              <w:rPr>
                <w:sz w:val="20"/>
                <w:szCs w:val="20"/>
              </w:rPr>
              <w:t>Радно место</w:t>
            </w:r>
            <w:r w:rsidR="0007659E" w:rsidRPr="00EA6D9D">
              <w:rPr>
                <w:sz w:val="20"/>
                <w:szCs w:val="20"/>
              </w:rPr>
              <w:t xml:space="preserve">: </w:t>
            </w:r>
            <w:r w:rsidR="007B350E" w:rsidRPr="00EA6D9D">
              <w:rPr>
                <w:b/>
                <w:bCs/>
                <w:sz w:val="20"/>
                <w:szCs w:val="20"/>
                <w:lang w:val="sr-Latn-RS"/>
              </w:rPr>
              <w:t>185</w:t>
            </w:r>
            <w:r w:rsidR="00425CEC" w:rsidRPr="00EA6D9D">
              <w:rPr>
                <w:b/>
                <w:bCs/>
                <w:sz w:val="20"/>
                <w:szCs w:val="20"/>
              </w:rPr>
              <w:br/>
            </w:r>
            <w:r w:rsidR="00B85FCF" w:rsidRPr="00EA6D9D">
              <w:rPr>
                <w:b/>
                <w:bCs/>
                <w:sz w:val="20"/>
                <w:szCs w:val="20"/>
              </w:rPr>
              <w:t>–</w:t>
            </w:r>
            <w:r w:rsidR="0007659E" w:rsidRPr="00EA6D9D">
              <w:rPr>
                <w:b/>
                <w:bCs/>
                <w:sz w:val="20"/>
                <w:szCs w:val="20"/>
              </w:rPr>
              <w:t xml:space="preserve"> </w:t>
            </w:r>
            <w:r w:rsidR="007B350E" w:rsidRPr="00EA6D9D">
              <w:rPr>
                <w:rFonts w:eastAsia="Calibri"/>
                <w:b/>
                <w:bCs/>
                <w:color w:val="000000"/>
                <w:sz w:val="20"/>
                <w:szCs w:val="20"/>
              </w:rPr>
              <w:t>порески рачуновођа 1</w:t>
            </w:r>
            <w:r w:rsidR="00CB47C6" w:rsidRPr="00EA6D9D">
              <w:rPr>
                <w:rFonts w:eastAsia="Calibri"/>
                <w:color w:val="000000"/>
                <w:sz w:val="20"/>
                <w:szCs w:val="20"/>
                <w:lang w:val="en-US"/>
              </w:rPr>
              <w:t>,</w:t>
            </w:r>
            <w:r w:rsidR="00CB47C6" w:rsidRPr="00EA6D9D">
              <w:rPr>
                <w:rFonts w:eastAsia="Calibri"/>
                <w:color w:val="000000"/>
                <w:sz w:val="20"/>
                <w:szCs w:val="20"/>
              </w:rPr>
              <w:t xml:space="preserve"> </w:t>
            </w:r>
            <w:r w:rsidR="007B350E" w:rsidRPr="00EA6D9D">
              <w:rPr>
                <w:rFonts w:eastAsia="Calibri"/>
                <w:color w:val="000000"/>
                <w:sz w:val="20"/>
                <w:szCs w:val="20"/>
              </w:rPr>
              <w:t>Централа Пореске управе, Сектор за пореско рачуноводство, Одељење за пореско рачуноводство за територију Ниш</w:t>
            </w:r>
            <w:r w:rsidR="00CB47C6" w:rsidRPr="00EA6D9D">
              <w:rPr>
                <w:rFonts w:eastAsia="Calibri"/>
                <w:color w:val="000000"/>
                <w:sz w:val="20"/>
                <w:szCs w:val="20"/>
              </w:rPr>
              <w:t xml:space="preserve">, са седиштем </w:t>
            </w:r>
            <w:r w:rsidR="007B350E" w:rsidRPr="00EA6D9D">
              <w:rPr>
                <w:rFonts w:eastAsia="Calibri"/>
                <w:color w:val="000000"/>
                <w:sz w:val="20"/>
                <w:szCs w:val="20"/>
              </w:rPr>
              <w:t>Ниш</w:t>
            </w:r>
            <w:r w:rsidR="00CB47C6" w:rsidRPr="00EA6D9D">
              <w:rPr>
                <w:rFonts w:eastAsia="Calibri"/>
                <w:color w:val="000000"/>
                <w:sz w:val="20"/>
                <w:szCs w:val="20"/>
              </w:rPr>
              <w:t xml:space="preserve"> - </w:t>
            </w:r>
            <w:r w:rsidR="007B350E" w:rsidRPr="00EA6D9D">
              <w:rPr>
                <w:rFonts w:eastAsia="Calibri"/>
                <w:b/>
                <w:bCs/>
                <w:color w:val="000000"/>
                <w:sz w:val="20"/>
                <w:szCs w:val="20"/>
                <w:lang w:val="sr-Latn-RS"/>
              </w:rPr>
              <w:t>2</w:t>
            </w:r>
            <w:r w:rsidR="00CB47C6" w:rsidRPr="00EA6D9D">
              <w:rPr>
                <w:rFonts w:eastAsia="Calibri"/>
                <w:b/>
                <w:bCs/>
                <w:color w:val="000000"/>
                <w:sz w:val="20"/>
                <w:szCs w:val="20"/>
              </w:rPr>
              <w:t xml:space="preserve"> изврш</w:t>
            </w:r>
            <w:r w:rsidR="007B350E" w:rsidRPr="00EA6D9D">
              <w:rPr>
                <w:rFonts w:eastAsia="Calibri"/>
                <w:b/>
                <w:bCs/>
                <w:color w:val="000000"/>
                <w:sz w:val="20"/>
                <w:szCs w:val="20"/>
              </w:rPr>
              <w:t>ио</w:t>
            </w:r>
            <w:r w:rsidR="00CB47C6" w:rsidRPr="00EA6D9D">
              <w:rPr>
                <w:rFonts w:eastAsia="Calibri"/>
                <w:b/>
                <w:bCs/>
                <w:color w:val="000000"/>
                <w:sz w:val="20"/>
                <w:szCs w:val="20"/>
              </w:rPr>
              <w:t>ц</w:t>
            </w:r>
            <w:r w:rsidR="007B350E" w:rsidRPr="00EA6D9D">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7C34823" w:rsidR="00291A00" w:rsidRPr="00EA6D9D" w:rsidRDefault="00FE3601">
            <w:pPr>
              <w:pStyle w:val="TableParagraph"/>
              <w:spacing w:before="106"/>
              <w:ind w:left="103"/>
              <w:rPr>
                <w:sz w:val="20"/>
                <w:szCs w:val="20"/>
              </w:rPr>
            </w:pPr>
            <w:r w:rsidRPr="00EA6D9D">
              <w:rPr>
                <w:sz w:val="20"/>
                <w:szCs w:val="20"/>
              </w:rPr>
              <w:t>Звање/положај</w:t>
            </w:r>
            <w:r w:rsidR="00B85FCF" w:rsidRPr="00EA6D9D">
              <w:rPr>
                <w:sz w:val="20"/>
                <w:szCs w:val="20"/>
              </w:rPr>
              <w:t xml:space="preserve"> </w:t>
            </w:r>
            <w:r w:rsidR="00CB2ADE" w:rsidRPr="00EA6D9D">
              <w:rPr>
                <w:sz w:val="20"/>
                <w:szCs w:val="20"/>
              </w:rPr>
              <w:t>–</w:t>
            </w:r>
            <w:r w:rsidR="00CB47C6" w:rsidRPr="00EA6D9D">
              <w:rPr>
                <w:rFonts w:eastAsia="Calibri"/>
                <w:color w:val="000000"/>
              </w:rPr>
              <w:t xml:space="preserve"> </w:t>
            </w:r>
            <w:r w:rsidR="00EA6D9D" w:rsidRPr="00EA6D9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007CE3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652580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B350E"/>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A6D9D"/>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